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9560F4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5E3034EB" wp14:editId="7A6B028B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560F4">
        <w:rPr>
          <w:rFonts w:ascii="Times New Roman" w:eastAsia="Calibri" w:hAnsi="Times New Roman"/>
          <w:bCs/>
          <w:sz w:val="28"/>
          <w:szCs w:val="28"/>
        </w:rPr>
        <w:t>Совет городского поселения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560F4">
        <w:rPr>
          <w:rFonts w:ascii="Times New Roman" w:eastAsia="Calibri" w:hAnsi="Times New Roman"/>
          <w:bCs/>
          <w:sz w:val="28"/>
          <w:szCs w:val="28"/>
        </w:rPr>
        <w:t xml:space="preserve"> «Забайкальское» муниципального района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560F4">
        <w:rPr>
          <w:rFonts w:ascii="Times New Roman" w:eastAsia="Calibri" w:hAnsi="Times New Roman"/>
          <w:bCs/>
          <w:sz w:val="28"/>
          <w:szCs w:val="28"/>
        </w:rPr>
        <w:t xml:space="preserve"> «Забайкальский район»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560F4">
        <w:rPr>
          <w:rFonts w:ascii="Times New Roman" w:eastAsia="Calibri" w:hAnsi="Times New Roman"/>
          <w:bCs/>
          <w:sz w:val="28"/>
          <w:szCs w:val="28"/>
          <w:lang w:val="en-US"/>
        </w:rPr>
        <w:t>IV</w:t>
      </w:r>
      <w:r w:rsidRPr="009560F4">
        <w:rPr>
          <w:rFonts w:ascii="Times New Roman" w:eastAsia="Calibri" w:hAnsi="Times New Roman"/>
          <w:bCs/>
          <w:sz w:val="28"/>
          <w:szCs w:val="28"/>
        </w:rPr>
        <w:t>-го созыва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560F4">
        <w:rPr>
          <w:rFonts w:ascii="Times New Roman" w:eastAsia="Calibri" w:hAnsi="Times New Roman"/>
          <w:b/>
          <w:bCs/>
          <w:sz w:val="28"/>
          <w:szCs w:val="28"/>
        </w:rPr>
        <w:t>РЕШЕНИЕ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9560F4">
        <w:rPr>
          <w:rFonts w:ascii="Times New Roman" w:eastAsia="Calibri" w:hAnsi="Times New Roman"/>
          <w:bCs/>
          <w:sz w:val="28"/>
          <w:szCs w:val="28"/>
        </w:rPr>
        <w:t>пгт</w:t>
      </w:r>
      <w:proofErr w:type="spellEnd"/>
      <w:r w:rsidRPr="009560F4">
        <w:rPr>
          <w:rFonts w:ascii="Times New Roman" w:eastAsia="Calibri" w:hAnsi="Times New Roman"/>
          <w:bCs/>
          <w:sz w:val="28"/>
          <w:szCs w:val="28"/>
        </w:rPr>
        <w:t>. Забайкальск</w:t>
      </w: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560F4" w:rsidRPr="009560F4" w:rsidRDefault="009560F4" w:rsidP="009560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560F4">
        <w:rPr>
          <w:rFonts w:ascii="Times New Roman" w:eastAsia="Calibri" w:hAnsi="Times New Roman"/>
          <w:bCs/>
          <w:sz w:val="28"/>
          <w:szCs w:val="28"/>
        </w:rPr>
        <w:t xml:space="preserve">« </w:t>
      </w:r>
      <w:r w:rsidR="006C063D">
        <w:rPr>
          <w:rFonts w:ascii="Times New Roman" w:eastAsia="Calibri" w:hAnsi="Times New Roman"/>
          <w:bCs/>
          <w:sz w:val="28"/>
          <w:szCs w:val="28"/>
        </w:rPr>
        <w:t>17</w:t>
      </w:r>
      <w:r w:rsidRPr="009560F4">
        <w:rPr>
          <w:rFonts w:ascii="Times New Roman" w:eastAsia="Calibri" w:hAnsi="Times New Roman"/>
          <w:bCs/>
          <w:sz w:val="28"/>
          <w:szCs w:val="28"/>
        </w:rPr>
        <w:t xml:space="preserve"> » </w:t>
      </w:r>
      <w:r w:rsidR="006C063D">
        <w:rPr>
          <w:rFonts w:ascii="Times New Roman" w:eastAsia="Calibri" w:hAnsi="Times New Roman"/>
          <w:bCs/>
          <w:sz w:val="28"/>
          <w:szCs w:val="28"/>
        </w:rPr>
        <w:t>июня</w:t>
      </w:r>
      <w:r w:rsidRPr="009560F4">
        <w:rPr>
          <w:rFonts w:ascii="Times New Roman" w:eastAsia="Calibri" w:hAnsi="Times New Roman"/>
          <w:bCs/>
          <w:sz w:val="28"/>
          <w:szCs w:val="28"/>
        </w:rPr>
        <w:t xml:space="preserve"> 2020 г.                                                                                   № </w:t>
      </w:r>
      <w:r w:rsidR="006C063D">
        <w:rPr>
          <w:rFonts w:ascii="Times New Roman" w:eastAsia="Calibri" w:hAnsi="Times New Roman"/>
          <w:bCs/>
          <w:sz w:val="28"/>
          <w:szCs w:val="28"/>
        </w:rPr>
        <w:t>208</w:t>
      </w:r>
    </w:p>
    <w:p w:rsidR="007A0104" w:rsidRDefault="007A0104" w:rsidP="007A0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0104" w:rsidRDefault="007A0104" w:rsidP="007A0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0104" w:rsidRDefault="007A0104" w:rsidP="007A01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предоставления решения о согласовании архитектурно-градостроительного облика объекта на территории городского поселения «Забайкальское»</w:t>
      </w:r>
    </w:p>
    <w:p w:rsidR="007A0104" w:rsidRDefault="007A0104" w:rsidP="007A01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A0104" w:rsidRDefault="007A0104" w:rsidP="009560F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Правительства Российской Федерации от 30 апреля 2014г. № 403 «Об исчерпывающем перечне процедур в сфере жилищного строительства», </w:t>
      </w:r>
      <w:r w:rsidR="009560F4">
        <w:rPr>
          <w:rFonts w:ascii="Times New Roman" w:hAnsi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/>
          <w:sz w:val="28"/>
          <w:szCs w:val="28"/>
        </w:rPr>
        <w:t>Уставом горо</w:t>
      </w:r>
      <w:r w:rsidR="009560F4">
        <w:rPr>
          <w:rFonts w:ascii="Times New Roman" w:hAnsi="Times New Roman"/>
          <w:sz w:val="28"/>
          <w:szCs w:val="28"/>
        </w:rPr>
        <w:t>дского поселения «Забайкальское» Совет городского поселения «Забайкальское»</w:t>
      </w:r>
      <w:r w:rsidR="009560F4">
        <w:rPr>
          <w:rFonts w:ascii="Times New Roman" w:hAnsi="Times New Roman"/>
          <w:b/>
          <w:sz w:val="28"/>
          <w:szCs w:val="28"/>
        </w:rPr>
        <w:t xml:space="preserve"> решил:</w:t>
      </w:r>
      <w:proofErr w:type="gramEnd"/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прилагаемый </w:t>
      </w:r>
      <w:r>
        <w:rPr>
          <w:rFonts w:ascii="Times New Roman" w:hAnsi="Times New Roman"/>
          <w:bCs/>
          <w:sz w:val="28"/>
          <w:szCs w:val="28"/>
        </w:rPr>
        <w:t>Порядок предоставления решения о согласовании архитектурно-градостроительного облика объекта на территории городского поселения «Забайкальское».</w:t>
      </w:r>
    </w:p>
    <w:p w:rsidR="007A0104" w:rsidRDefault="009560F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A0104">
        <w:rPr>
          <w:rFonts w:ascii="Times New Roman" w:hAnsi="Times New Roman"/>
          <w:sz w:val="28"/>
          <w:szCs w:val="28"/>
        </w:rPr>
        <w:t xml:space="preserve"> Опубликовать настоящее решение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9560F4" w:rsidRPr="009560F4" w:rsidRDefault="009560F4" w:rsidP="009560F4">
      <w:pPr>
        <w:spacing w:after="0" w:line="240" w:lineRule="auto"/>
        <w:ind w:firstLine="708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560F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9560F4"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возложить на главу</w:t>
      </w:r>
    </w:p>
    <w:p w:rsidR="009560F4" w:rsidRPr="009560F4" w:rsidRDefault="009560F4" w:rsidP="009560F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560F4">
        <w:rPr>
          <w:rFonts w:ascii="Times New Roman" w:eastAsia="Calibri" w:hAnsi="Times New Roman"/>
          <w:sz w:val="28"/>
          <w:szCs w:val="28"/>
        </w:rPr>
        <w:t>городского поселения «Забайкальское».</w:t>
      </w:r>
    </w:p>
    <w:p w:rsidR="009560F4" w:rsidRDefault="009560F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0104" w:rsidRDefault="007A0104" w:rsidP="007A010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A0104" w:rsidRDefault="007A0104" w:rsidP="007A010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A0104" w:rsidRDefault="007A0104" w:rsidP="007A01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поселения «Забайкальское»                         О.Г. Ермолин</w:t>
      </w:r>
    </w:p>
    <w:p w:rsidR="007A0104" w:rsidRDefault="007A0104" w:rsidP="007A0104">
      <w:pPr>
        <w:rPr>
          <w:rFonts w:ascii="Times New Roman" w:hAnsi="Times New Roman"/>
          <w:b/>
          <w:sz w:val="28"/>
          <w:szCs w:val="28"/>
        </w:rPr>
      </w:pPr>
    </w:p>
    <w:p w:rsidR="007A0104" w:rsidRPr="009560F4" w:rsidRDefault="007A0104" w:rsidP="007A0104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 w:rsidRPr="009560F4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7A0104" w:rsidRPr="009560F4" w:rsidRDefault="007A0104" w:rsidP="007A0104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 w:rsidRPr="009560F4">
        <w:rPr>
          <w:rFonts w:ascii="Times New Roman" w:hAnsi="Times New Roman"/>
          <w:color w:val="000000"/>
          <w:sz w:val="24"/>
          <w:szCs w:val="24"/>
        </w:rPr>
        <w:t>к решению Совета</w:t>
      </w:r>
    </w:p>
    <w:p w:rsidR="007A0104" w:rsidRPr="009560F4" w:rsidRDefault="007A0104" w:rsidP="007A0104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 w:rsidRPr="009560F4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</w:t>
      </w:r>
    </w:p>
    <w:p w:rsidR="007A0104" w:rsidRDefault="007A0104" w:rsidP="007A0104">
      <w:pPr>
        <w:pStyle w:val="1"/>
        <w:jc w:val="right"/>
        <w:rPr>
          <w:rFonts w:ascii="Times New Roman" w:hAnsi="Times New Roman"/>
          <w:sz w:val="28"/>
          <w:szCs w:val="28"/>
          <w:u w:val="single"/>
        </w:rPr>
      </w:pPr>
      <w:r w:rsidRPr="009560F4">
        <w:rPr>
          <w:rFonts w:ascii="Times New Roman" w:hAnsi="Times New Roman"/>
          <w:sz w:val="24"/>
          <w:szCs w:val="24"/>
        </w:rPr>
        <w:t>от «</w:t>
      </w:r>
      <w:r w:rsidR="006C063D">
        <w:rPr>
          <w:rFonts w:ascii="Times New Roman" w:hAnsi="Times New Roman"/>
          <w:sz w:val="24"/>
          <w:szCs w:val="24"/>
        </w:rPr>
        <w:t>17</w:t>
      </w:r>
      <w:bookmarkStart w:id="0" w:name="_GoBack"/>
      <w:bookmarkEnd w:id="0"/>
      <w:r w:rsidRPr="009560F4">
        <w:rPr>
          <w:rFonts w:ascii="Times New Roman" w:hAnsi="Times New Roman"/>
          <w:sz w:val="24"/>
          <w:szCs w:val="24"/>
        </w:rPr>
        <w:t xml:space="preserve">» </w:t>
      </w:r>
      <w:r w:rsidR="006C063D">
        <w:rPr>
          <w:rFonts w:ascii="Times New Roman" w:hAnsi="Times New Roman"/>
          <w:sz w:val="24"/>
          <w:szCs w:val="24"/>
        </w:rPr>
        <w:t>июня</w:t>
      </w:r>
      <w:r w:rsidRPr="009560F4">
        <w:rPr>
          <w:rFonts w:ascii="Times New Roman" w:hAnsi="Times New Roman"/>
          <w:sz w:val="24"/>
          <w:szCs w:val="24"/>
        </w:rPr>
        <w:t xml:space="preserve">  2020 года № </w:t>
      </w:r>
      <w:r w:rsidR="006C063D" w:rsidRPr="006C063D">
        <w:rPr>
          <w:rFonts w:ascii="Times New Roman" w:hAnsi="Times New Roman"/>
          <w:sz w:val="24"/>
          <w:szCs w:val="24"/>
        </w:rPr>
        <w:t>208</w:t>
      </w:r>
    </w:p>
    <w:p w:rsidR="007A0104" w:rsidRDefault="007A0104" w:rsidP="007A0104"/>
    <w:p w:rsidR="007A0104" w:rsidRDefault="007A0104" w:rsidP="007A01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предоставления решения о согласовании архитектурно-градостроительного облика объекта капитального строительства</w:t>
      </w:r>
    </w:p>
    <w:p w:rsidR="007A0104" w:rsidRDefault="007A0104" w:rsidP="007A01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A0104" w:rsidRDefault="007A0104" w:rsidP="007A0104">
      <w:pPr>
        <w:pStyle w:val="1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7A0104" w:rsidRPr="00582129" w:rsidRDefault="007A0104" w:rsidP="007A0104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:rsidR="007A0104" w:rsidRDefault="007A0104" w:rsidP="007A0104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предоставления решения о согласовании архитектурно-градостроительного облика объекта капитального строительства (далее - Порядок) устанавливает порядок предоставления решения о согласовании архитектурно-градостроительного облика объекта капитального строительства на территории городского поселения «Забайкальское».</w:t>
      </w:r>
    </w:p>
    <w:p w:rsidR="007A0104" w:rsidRDefault="007A0104" w:rsidP="007A0104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17.11.1995 № 169-ФЗ «Об архитектурной деятельности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строительства».</w:t>
      </w:r>
    </w:p>
    <w:p w:rsidR="007A0104" w:rsidRDefault="007A0104" w:rsidP="007A0104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целях настоящего Порядка используются следующие основные понятия: </w:t>
      </w:r>
    </w:p>
    <w:p w:rsidR="007A0104" w:rsidRDefault="007A0104" w:rsidP="007A0104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</w:t>
      </w:r>
      <w:proofErr w:type="gramStart"/>
      <w:r>
        <w:rPr>
          <w:rFonts w:ascii="Times New Roman" w:hAnsi="Times New Roman"/>
          <w:sz w:val="28"/>
          <w:szCs w:val="28"/>
        </w:rPr>
        <w:t>кт стр</w:t>
      </w:r>
      <w:proofErr w:type="gramEnd"/>
      <w:r>
        <w:rPr>
          <w:rFonts w:ascii="Times New Roman" w:hAnsi="Times New Roman"/>
          <w:sz w:val="28"/>
          <w:szCs w:val="28"/>
        </w:rPr>
        <w:t>оительства - объект капитального строительства (далее - объект); архитектурный облик городского поселения - визуально воспринимаемая и последовательно формируемая совокупность архитектурных объектов, расположенных на территории городского поселения;</w:t>
      </w:r>
    </w:p>
    <w:p w:rsidR="007A0104" w:rsidRDefault="007A0104" w:rsidP="007A0104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архитектурно-градостроительный облик объекта - совокупность композиционных приемов и фасадных решений объекта; 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композиционный прием - взаимосвязанное и последовательное расположение частей и элементов архитектурного объекта;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фасадные решения объекта - решения объекта, определяющие высотные характеристики, материалы фасада, его членение и стилевые характеристики; высотные характеристики объекта - высота объекта, его частей, включая нефункциональные элементы и тип кровли (решение по ее устройству); материалы фасада объекта - материалы, применяемые для оформления и отделки фасадов;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членение фасада объекта - сочетание вертикальных и горизонтальных элементов фасада, соотношение проемов и простенков, </w:t>
      </w:r>
      <w:proofErr w:type="gramStart"/>
      <w:r>
        <w:rPr>
          <w:rFonts w:ascii="Times New Roman" w:hAnsi="Times New Roman"/>
          <w:sz w:val="28"/>
          <w:szCs w:val="28"/>
        </w:rPr>
        <w:t>влияющие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визуальное восприятие фасада;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стилевые характеристики - принадлежность объекта к архитектурному стилю; эскизный проект – документ в виде текстовых и графических </w:t>
      </w:r>
      <w:r>
        <w:rPr>
          <w:rFonts w:ascii="Times New Roman" w:hAnsi="Times New Roman"/>
          <w:sz w:val="28"/>
          <w:szCs w:val="28"/>
        </w:rPr>
        <w:lastRenderedPageBreak/>
        <w:t>материалов, которые содержат информацию об архитектурн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градостроительном облике вновь строящегося или подлежащего реконструкции объекта.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Понятия, не указанные в настоящем пункте, употребляются в значениях, определенных действующим законодательством. 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A0104" w:rsidRDefault="007A0104" w:rsidP="007A010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о согласовании архитектурно-градостроительного облика объекта и порядок его предоставления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Решение о согласовании архитектурно-градостроительного облика объекта предоставляется при строительстве объектов и их реконструкции.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Решение о согласовании архитектурно-градостроительного облика объекта принимается Администрацией городского поселения «Забайкальское».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Проект решения о согласовании архитектурн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градостроительного облика объекта выносится на рассмотрение межведомственной комиссии </w:t>
      </w:r>
      <w:r>
        <w:rPr>
          <w:rFonts w:ascii="Times New Roman" w:hAnsi="Times New Roman"/>
          <w:bCs/>
          <w:sz w:val="28"/>
          <w:szCs w:val="28"/>
        </w:rPr>
        <w:t>городского поселения «Забайкальское» по использованию жилищного фонда, перевода жилых домов и жилых помещений в нежилые, перепланировке и переоборудованию жилых и нежилых помещений в жилых домах, по приемке объектов после реконструкции, переустройству и перепланировки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поселения «Забайкальское».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Предоставление решения о согласовании архитектурн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градостроительного облика объекта не осуществляется в отношении объектов, являющихся объектами культурного наследия (выявленными объектами культурного наследия) либо расположенных на их территории, индивидуальных жилых домов и линейных объектов. Предоставление решения о согласовании архитектурн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градостроительного облика объекта, расположенного в границах зон охраны объектов культурного наследия, осуществляется в соответствии с заключением Государственного комитета по охране культурного наследия.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Решение о согласовании архитектурно-градостроительного облика объекта предоставляется на основании оценки материалов архитектурно-градостроительного облика объекта на соответствие либо несоответствие архитектурному облику городского поселения «Забайкальское» с учетом: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местоположения объекта относительно окружающих его архитектурных объектов;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возможности градостроительной интеграции объекта в архитектурный облик городского поселения;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возможности сохранения сложившихся особенностей пространственной организации и функционального назначения городской среды. Предметом оценки, указанной в абзаце первым настоящего пункта, являются использованные композиционные приемы и фасадные решения объекта.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 Решение о согласовании архитектурно-градостроительного облика объекта предоставляется до утверждения в установленном порядке градостроительного плана земельного участка.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2.7. Решение о согласовании архитектурно-градостроительного облика объекта оформляется путем издания правового акта Администрации городского поселении «Забайкальское».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К заявлению прилагаются: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копия документа, удостоверяющего личность заявителя;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доверенность, оформленная в установленном законодательством порядке (при обращении лица, уполномоченного заявителем);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эскизный прое</w:t>
      </w:r>
      <w:proofErr w:type="gramStart"/>
      <w:r>
        <w:rPr>
          <w:rFonts w:ascii="Times New Roman" w:hAnsi="Times New Roman"/>
          <w:sz w:val="28"/>
          <w:szCs w:val="28"/>
        </w:rPr>
        <w:t>кт в пр</w:t>
      </w:r>
      <w:proofErr w:type="gramEnd"/>
      <w:r>
        <w:rPr>
          <w:rFonts w:ascii="Times New Roman" w:hAnsi="Times New Roman"/>
          <w:sz w:val="28"/>
          <w:szCs w:val="28"/>
        </w:rPr>
        <w:t>ошитом виде на бумажном носителе и на электронном носителе в двух экземплярах.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2.7.2. 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 (или) объекты капитального строительства, кадастровый паспорт земельного участка, заключение уполномоченного органа в сфере сохранения, использования и популяризации объектов культурного наследия (памятников истории и культуры).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 Документы (их копии или сведения, содержащиеся в них), указанные в пункте 2.7.2., запрашиваются в порядке межведомственного взаимодействия уполномоченным органом в соответствии с нормативными правовыми актами городского поселения «Забайкальское», если заявитель не представил указанные документы самостоятельно.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2.7.4. Эскизный проект содержит текстовую и графическую части.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2.7.4.1. Текстовая часть содержит описание объекта относительно окружающих его архитектурных объектов, его функциональное назначение.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2.7.4.2. Графическая часть содержит изображение объекта относительно окружающих его архитектурных объектов, а также отображение использованных композиционных приемов и фасадных решений объекта.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2.7.5. Требования к форме и составу эскизного проекта определяются правовым актом Администрации городского поселения «Забайкальское». 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Не</w:t>
      </w:r>
      <w:r w:rsidR="00956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предоставление заявителем документов, указанных в пункте 2.7.1., является </w:t>
      </w:r>
      <w:r w:rsidR="009560F4">
        <w:rPr>
          <w:rFonts w:ascii="Times New Roman" w:hAnsi="Times New Roman"/>
          <w:sz w:val="28"/>
          <w:szCs w:val="28"/>
        </w:rPr>
        <w:t>основанием,</w:t>
      </w:r>
      <w:r>
        <w:rPr>
          <w:rFonts w:ascii="Times New Roman" w:hAnsi="Times New Roman"/>
          <w:sz w:val="28"/>
          <w:szCs w:val="28"/>
        </w:rPr>
        <w:t xml:space="preserve"> для отказа уполномоченным органом в приеме заявления.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2.9. По результатам оценки материалов, в случае соответствия архитектурно-градостроительного облика объекта архитектурному облику городского поселения «Забайкальское», уполномоченный орган в срок, указанный в пункте 2.11. настоящего Порядка, выдаёт заявителю решение о согласовании архитектурно-градостроительного облика объекта, оформленное в виде соответствующего правового акта Администрации городского поселения «Забайкальское», с приложением одного экземпляра материалов.</w:t>
      </w:r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2.10. </w:t>
      </w:r>
      <w:proofErr w:type="gramStart"/>
      <w:r>
        <w:rPr>
          <w:rFonts w:ascii="Times New Roman" w:hAnsi="Times New Roman"/>
          <w:sz w:val="28"/>
          <w:szCs w:val="28"/>
        </w:rPr>
        <w:t>По результатам оценки материалов, в случае несоответствии архитектурно-градостроительного облика объекта архитектурному облику городского округа, уполномоченный орган в срок, указанный в пункте 2.11. настоящего Порядка, направляет заявителю уведомление о несоответствии архитектурно-градостроительного облика объекта архитектурному облику городского округа с замечаниями к использованным композиционным приемам и фасадным решениям объекта и возвращает заявителю один экземпляр материалов.</w:t>
      </w:r>
      <w:proofErr w:type="gramEnd"/>
    </w:p>
    <w:p w:rsidR="007A0104" w:rsidRDefault="007A010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2.11. Срок рассмотрения заявления о предоставлении решения о согласовании архитектурно-градостроительного облика объекта не более 20 календарных дней со дня поступления заявления в уполномоченный орган. </w:t>
      </w:r>
    </w:p>
    <w:p w:rsidR="007A0104" w:rsidRDefault="007A0104" w:rsidP="007A010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A0104" w:rsidRDefault="009560F4" w:rsidP="009560F4">
      <w:pPr>
        <w:pStyle w:val="1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A0104">
        <w:rPr>
          <w:rFonts w:ascii="Times New Roman" w:hAnsi="Times New Roman"/>
          <w:sz w:val="28"/>
          <w:szCs w:val="28"/>
        </w:rPr>
        <w:t xml:space="preserve">Ответственность и </w:t>
      </w:r>
      <w:proofErr w:type="gramStart"/>
      <w:r w:rsidR="007A01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0104">
        <w:rPr>
          <w:rFonts w:ascii="Times New Roman" w:hAnsi="Times New Roman"/>
          <w:sz w:val="28"/>
          <w:szCs w:val="28"/>
        </w:rPr>
        <w:t xml:space="preserve"> соблюдением настоящего Порядка</w:t>
      </w:r>
    </w:p>
    <w:p w:rsidR="007A0104" w:rsidRDefault="007A0104" w:rsidP="007A0104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Юридические, физические и должностные лица, индивидуальные предприниматели, нарушающие настоящий Порядок, несут ответственность в соответствии с законодательством Российской Федерации, Забайкальского края об административных правонарушениях, нормативными правовыми актами органов местного самоуправления городского поселения «Забайкальское».</w:t>
      </w:r>
    </w:p>
    <w:p w:rsidR="007A0104" w:rsidRDefault="007A0104" w:rsidP="007A01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Должностные лица органов местного самоуправления городского поселения «Забайкальское», уполномоченные в соответствии с правовыми актами Администрации городского поселения, осуществляют функции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настоящего Порядка на территории городского поселения «Забайкальское». </w:t>
      </w:r>
    </w:p>
    <w:p w:rsidR="007A0104" w:rsidRDefault="009560F4" w:rsidP="007A010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7A01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A0104">
        <w:rPr>
          <w:rFonts w:ascii="Times New Roman" w:hAnsi="Times New Roman"/>
          <w:sz w:val="28"/>
          <w:szCs w:val="28"/>
        </w:rPr>
        <w:t>Переходные положения Решение о согласовании архитектурно-градостроительного облика объекта не предоставляется в случае, если заявление о выдаче градостроительного плана земельного участка поступило в уполномоченный орган до вступления в силу настоящего Порядка.</w:t>
      </w:r>
    </w:p>
    <w:p w:rsidR="007A0104" w:rsidRDefault="007A0104" w:rsidP="007A0104"/>
    <w:p w:rsidR="001B59B9" w:rsidRDefault="001B59B9"/>
    <w:sectPr w:rsidR="001B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631BB"/>
    <w:multiLevelType w:val="hybridMultilevel"/>
    <w:tmpl w:val="D1AC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56"/>
    <w:rsid w:val="001A414F"/>
    <w:rsid w:val="001B59B9"/>
    <w:rsid w:val="00512538"/>
    <w:rsid w:val="006C063D"/>
    <w:rsid w:val="007A0104"/>
    <w:rsid w:val="009560F4"/>
    <w:rsid w:val="00C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1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A01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Title">
    <w:name w:val="ConsTitle"/>
    <w:rsid w:val="007A01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0">
    <w:name w:val="consplustitle"/>
    <w:basedOn w:val="a"/>
    <w:rsid w:val="007A010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1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A01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Title">
    <w:name w:val="ConsTitle"/>
    <w:rsid w:val="007A01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0">
    <w:name w:val="consplustitle"/>
    <w:basedOn w:val="a"/>
    <w:rsid w:val="007A010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2020-05-25T11:15:00Z</cp:lastPrinted>
  <dcterms:created xsi:type="dcterms:W3CDTF">2020-04-20T02:06:00Z</dcterms:created>
  <dcterms:modified xsi:type="dcterms:W3CDTF">2020-06-19T01:00:00Z</dcterms:modified>
</cp:coreProperties>
</file>